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74" w:rsidRPr="00A53A74" w:rsidRDefault="00A53A74" w:rsidP="00A53A7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A7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взаємодії із споживачем фінансових послуг при врегулюванні простроченої заборгованості (вимоги щодо етичної поведінки):</w:t>
      </w:r>
    </w:p>
    <w:p w:rsidR="00A53A74" w:rsidRPr="00A53A74" w:rsidRDefault="00A53A74" w:rsidP="002B7BA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3A74" w:rsidRPr="00A53A74" w:rsidRDefault="00A53A74" w:rsidP="002B7BA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hAnsi="Times New Roman" w:cs="Times New Roman"/>
          <w:sz w:val="28"/>
          <w:szCs w:val="28"/>
          <w:lang w:val="uk-UA"/>
        </w:rPr>
        <w:t>Під час взаємодії зі споживачем співробітникам Банку, або новому кредитору заборонено:</w:t>
      </w:r>
    </w:p>
    <w:p w:rsidR="00A53A74" w:rsidRPr="00A53A74" w:rsidRDefault="00A53A74" w:rsidP="002B7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дії, що зазіхають на особисту гідність, права, свободи, власність споживача;</w:t>
      </w:r>
    </w:p>
    <w:p w:rsidR="00A53A74" w:rsidRPr="00A53A74" w:rsidRDefault="00A53A74" w:rsidP="002B7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>вводити споживача в оману щодо розміру, характеру та підстав виникнення простроченої заборгованості;</w:t>
      </w:r>
    </w:p>
    <w:p w:rsidR="00A53A74" w:rsidRPr="00A53A74" w:rsidRDefault="00A53A74" w:rsidP="002B7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взаємодіяти зі споживачем у період з 20:00 вечора до 9:00 ранку, а також у вихідні, святкові і неробочі дні;</w:t>
      </w:r>
    </w:p>
    <w:p w:rsidR="00A53A74" w:rsidRPr="00A53A74" w:rsidRDefault="00A53A74" w:rsidP="002B7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>приховувати інформацію про номер контактного телефону;</w:t>
      </w:r>
    </w:p>
    <w:p w:rsidR="00A53A74" w:rsidRPr="00A53A74" w:rsidRDefault="00A53A74" w:rsidP="002B7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>вчиняти дії, що завдають шкоду репутації споживача.</w:t>
      </w:r>
    </w:p>
    <w:p w:rsidR="00A53A74" w:rsidRPr="00A53A74" w:rsidRDefault="00A53A74" w:rsidP="002B7BA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Банку зі споживачем фінансових послуг, його близькими особами, представником, спадкоємцем, поручителем, майновим поручителем або третіми особами, взаємодія з якими передбачена договором про споживчий кредит та які надали згоду на таку взаємодію </w:t>
      </w:r>
      <w:r w:rsidRPr="00A53A74">
        <w:rPr>
          <w:rFonts w:ascii="Times New Roman" w:hAnsi="Times New Roman" w:cs="Times New Roman"/>
          <w:sz w:val="28"/>
          <w:szCs w:val="28"/>
          <w:lang w:val="uk-UA"/>
        </w:rPr>
        <w:lastRenderedPageBreak/>
        <w:t>(далі – інші особи) при врегулюванні простроченої заборгованості, здійснюється з дотриманням вимог встановлених Законом України «Про споживче кредитування».</w:t>
      </w:r>
    </w:p>
    <w:p w:rsidR="00A53A74" w:rsidRPr="00A53A74" w:rsidRDefault="00A53A74" w:rsidP="002B7BA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hAnsi="Times New Roman" w:cs="Times New Roman"/>
          <w:sz w:val="28"/>
          <w:szCs w:val="28"/>
          <w:lang w:val="uk-UA"/>
        </w:rPr>
        <w:t>Для взаємодії зі споживачем при роботі з врегулювання простроченої заборгованості можуть бути застосовані наступні засоби:</w:t>
      </w:r>
    </w:p>
    <w:p w:rsidR="00A53A74" w:rsidRPr="00A53A74" w:rsidRDefault="00A53A74" w:rsidP="002B7B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безпосередня взаємодія (телефонні та відеопереговори, особисті зустрічі);</w:t>
      </w:r>
    </w:p>
    <w:p w:rsidR="00A53A74" w:rsidRPr="00A53A74" w:rsidRDefault="00A53A74" w:rsidP="002B7B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>надсилання поштових відправлень;</w:t>
      </w:r>
    </w:p>
    <w:p w:rsidR="009263BE" w:rsidRPr="002B7BA3" w:rsidRDefault="00A53A74" w:rsidP="002B7B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надсилання текстових, голосових та інших повідомлень через засоби </w:t>
      </w:r>
      <w:r w:rsidRPr="002B7BA3">
        <w:rPr>
          <w:rFonts w:ascii="Times New Roman" w:eastAsia="Times New Roman" w:hAnsi="Times New Roman" w:cs="Times New Roman"/>
          <w:sz w:val="28"/>
          <w:szCs w:val="28"/>
          <w:lang w:val="uk-UA"/>
        </w:rPr>
        <w:t>телекомунікації.</w:t>
      </w:r>
    </w:p>
    <w:p w:rsidR="002B7BA3" w:rsidRPr="002B7BA3" w:rsidRDefault="002B7BA3" w:rsidP="002B7B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Умови, за яких кредитодавець, новий кредитор розпочинають діяльність із</w:t>
      </w:r>
    </w:p>
    <w:p w:rsidR="002B7BA3" w:rsidRPr="002B7BA3" w:rsidRDefault="002B7BA3" w:rsidP="002B7B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врегулювання простроченої заборгованості, здійснюють відступлення</w:t>
      </w:r>
    </w:p>
    <w:p w:rsidR="002B7BA3" w:rsidRPr="002B7BA3" w:rsidRDefault="002B7BA3" w:rsidP="002B7BA3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 вимоги за договором про споживчий кредит новому кредитодавцю</w:t>
      </w:r>
    </w:p>
    <w:p w:rsidR="002B7BA3" w:rsidRDefault="002B7BA3" w:rsidP="002B7BA3">
      <w:pP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sz w:val="28"/>
          <w:szCs w:val="28"/>
          <w:lang w:val="ru-RU"/>
        </w:rPr>
        <w:t>Кредитодавець розпочинає діяльність із врегулювання простроченої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заборгованості (у тому числі шляхом відступлення права вимоги за договором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 xml:space="preserve">про споживчий кредит) </w:t>
      </w:r>
      <w:r w:rsidRPr="002B7BA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умови прострочення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 xml:space="preserve"> споживачем 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грошового зобов'язання за договором про споживчий кредит.</w:t>
      </w:r>
    </w:p>
    <w:p w:rsidR="002B7BA3" w:rsidRPr="002B7BA3" w:rsidRDefault="002B7BA3" w:rsidP="002B7BA3">
      <w:pP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Відповідно з нормами чинного законодавства України та внутрішніх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Правових актів й документів Банку, а також на підставі укладеного між споживачем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та Банком договору про споживчий кредит, Банк має право:</w:t>
      </w:r>
    </w:p>
    <w:p w:rsidR="002B7BA3" w:rsidRDefault="002B7BA3" w:rsidP="002B7BA3">
      <w:pP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sz w:val="28"/>
          <w:szCs w:val="28"/>
          <w:lang w:val="ru-RU"/>
        </w:rPr>
        <w:t>• у разі повного або часткового прострочення споживачем погашення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заборгованості за споживчим кредитом згідно з укладеним із Банком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договором про споживчий кредит, з першого дня виникнення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простроченої заборгованості взаємодіяти із споживачем, його близькими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особами представником, спадкоємцем, поручителем або майнови поручителем,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третіми особами, взаємодія з якими передбачена договором про споживчий кредит та які надали згоду на таку взаємодію, з метою врегулювання простроченої заборгованості, в тому числі, але не виключно,  направляти споживачу вимогу про повне дострокове погашення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 xml:space="preserve">заборгованості за договором. </w:t>
      </w:r>
    </w:p>
    <w:p w:rsidR="002B7BA3" w:rsidRPr="002B7BA3" w:rsidRDefault="002B7BA3" w:rsidP="002B7BA3">
      <w:pP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sz w:val="28"/>
          <w:szCs w:val="28"/>
          <w:lang w:val="ru-RU"/>
        </w:rPr>
        <w:t>На будь-якому періоді врегулювання простроченої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заборгованості, Банк має право залучити колекторську компанію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врегулювання такої простроченої заборгованості;</w:t>
      </w:r>
    </w:p>
    <w:p w:rsidR="002B7BA3" w:rsidRPr="002B7BA3" w:rsidRDefault="002B7BA3" w:rsidP="002B7BA3">
      <w:pP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sz w:val="28"/>
          <w:szCs w:val="28"/>
          <w:lang w:val="ru-RU"/>
        </w:rPr>
        <w:lastRenderedPageBreak/>
        <w:t>• у будь-який момент незалежно від наявності простроченої заборгованості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за споживчим кредитом згідно з укладеним із Банком договором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споживчий кредит без згоди споживача (оскільки це не протиричить законодавству)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 xml:space="preserve">відступити право вимоги за договором про споживчий кредит будь-якій особі. </w:t>
      </w:r>
    </w:p>
    <w:p w:rsidR="002B7BA3" w:rsidRPr="002B7BA3" w:rsidRDefault="002B7BA3" w:rsidP="002B7B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BA3">
        <w:rPr>
          <w:rFonts w:ascii="Times New Roman" w:hAnsi="Times New Roman" w:cs="Times New Roman"/>
          <w:sz w:val="28"/>
          <w:szCs w:val="28"/>
          <w:lang w:val="ru-RU"/>
        </w:rPr>
        <w:t>Банк зобов’язаний інформувати споживача про таке відступлення згідно норм чинного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BA3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</w:t>
      </w:r>
      <w:r w:rsidRPr="002B7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7BA3" w:rsidRPr="002B7BA3" w:rsidRDefault="002B7BA3" w:rsidP="002B7BA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B7BA3" w:rsidRPr="002B7BA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1AC2"/>
    <w:multiLevelType w:val="multilevel"/>
    <w:tmpl w:val="959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71D56"/>
    <w:multiLevelType w:val="multilevel"/>
    <w:tmpl w:val="2A9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7C"/>
    <w:rsid w:val="002B7BA3"/>
    <w:rsid w:val="009263BE"/>
    <w:rsid w:val="009F347C"/>
    <w:rsid w:val="00A53A74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76B4-B10E-4C18-88D5-3D91C9F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Kotlyar</dc:creator>
  <cp:keywords/>
  <dc:description/>
  <cp:lastModifiedBy>Nina Sementsul</cp:lastModifiedBy>
  <cp:revision>2</cp:revision>
  <dcterms:created xsi:type="dcterms:W3CDTF">2023-12-05T14:32:00Z</dcterms:created>
  <dcterms:modified xsi:type="dcterms:W3CDTF">2023-12-05T14:32:00Z</dcterms:modified>
</cp:coreProperties>
</file>